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3" w:name="月8日-哈麗特貝代爾"/>
    <w:p>
      <w:pPr>
        <w:pStyle w:val="Heading1"/>
      </w:pPr>
      <w:r>
        <w:rPr>
          <w:rFonts w:hint="eastAsia"/>
        </w:rPr>
        <w:t xml:space="preserve">1月8日</w:t>
      </w:r>
      <w:r>
        <w:t xml:space="preserve"> </w:t>
      </w:r>
      <w:r>
        <w:rPr>
          <w:rFonts w:hint="eastAsia"/>
        </w:rPr>
        <w:t xml:space="preserve">哈麗特·貝代爾</w:t>
      </w:r>
    </w:p>
    <w:p>
      <w:pPr>
        <w:pStyle w:val="FirstParagraph"/>
      </w:pPr>
      <w:r>
        <w:drawing>
          <wp:inline>
            <wp:extent cx="5334000" cy="4041986"/>
            <wp:effectExtent b="0" l="0" r="0" t="0"/>
            <wp:docPr descr="" title="" id="21" name="Picture"/>
            <a:graphic>
              <a:graphicData uri="http://schemas.openxmlformats.org/drawingml/2006/picture">
                <pic:pic>
                  <pic:nvPicPr>
                    <pic:cNvPr descr="media/17365867996789/17365873343981.jpg" id="22" name="Picture"/>
                    <pic:cNvPicPr>
                      <a:picLocks noChangeArrowheads="1" noChangeAspect="1"/>
                    </pic:cNvPicPr>
                  </pic:nvPicPr>
                  <pic:blipFill>
                    <a:blip r:embed="rId20"/>
                    <a:stretch>
                      <a:fillRect/>
                    </a:stretch>
                  </pic:blipFill>
                  <pic:spPr bwMode="auto">
                    <a:xfrm>
                      <a:off x="0" y="0"/>
                      <a:ext cx="5334000" cy="4041986"/>
                    </a:xfrm>
                    <a:prstGeom prst="rect">
                      <a:avLst/>
                    </a:prstGeom>
                    <a:noFill/>
                    <a:ln w="9525">
                      <a:noFill/>
                      <a:headEnd/>
                      <a:tailEnd/>
                    </a:ln>
                  </pic:spPr>
                </pic:pic>
              </a:graphicData>
            </a:graphic>
          </wp:inline>
        </w:drawing>
      </w:r>
    </w:p>
    <w:p>
      <w:pPr>
        <w:pStyle w:val="BodyText"/>
      </w:pPr>
      <w:r>
        <w:rPr>
          <w:rFonts w:hint="eastAsia"/>
        </w:rPr>
        <w:t xml:space="preserve">1月8日</w:t>
      </w:r>
    </w:p>
    <w:p>
      <w:pPr>
        <w:pStyle w:val="BodyText"/>
      </w:pPr>
      <w:r>
        <w:rPr>
          <w:rFonts w:hint="eastAsia"/>
        </w:rPr>
        <w:t xml:space="preserve">哈麗特·貝代爾</w:t>
      </w:r>
    </w:p>
    <w:p>
      <w:pPr>
        <w:pStyle w:val="BodyText"/>
      </w:pPr>
      <w:r>
        <w:rPr>
          <w:rFonts w:hint="eastAsia"/>
        </w:rPr>
        <w:t xml:space="preserve">1969年1月8日</w:t>
      </w:r>
    </w:p>
    <w:p>
      <w:r>
        <w:pict>
          <v:rect style="width:0;height:1.5pt" o:hralign="center" o:hrstd="t" o:hr="t"/>
        </w:pict>
      </w:r>
    </w:p>
    <w:p>
      <w:pPr>
        <w:pStyle w:val="FirstParagraph"/>
      </w:pPr>
      <w:r>
        <w:rPr>
          <w:rFonts w:hint="eastAsia"/>
        </w:rPr>
        <w:t xml:space="preserve">出埃及记</w:t>
      </w:r>
      <w:r>
        <w:t xml:space="preserve"> 2:1-10</w:t>
      </w:r>
    </w:p>
    <w:p>
      <w:pPr>
        <w:pStyle w:val="BodyText"/>
      </w:pPr>
      <w:r>
        <w:rPr>
          <w:rFonts w:hint="eastAsia"/>
        </w:rPr>
        <w:t xml:space="preserve">詩篇</w:t>
      </w:r>
      <w:r>
        <w:t xml:space="preserve"> 93</w:t>
      </w:r>
    </w:p>
    <w:p>
      <w:pPr>
        <w:pStyle w:val="BodyText"/>
      </w:pPr>
      <w:r>
        <w:rPr>
          <w:rFonts w:hint="eastAsia"/>
        </w:rPr>
        <w:t xml:space="preserve">哥林多前书</w:t>
      </w:r>
      <w:r>
        <w:t xml:space="preserve"> 1:4-9</w:t>
      </w:r>
    </w:p>
    <w:p>
      <w:pPr>
        <w:pStyle w:val="BodyText"/>
      </w:pPr>
      <w:r>
        <w:rPr>
          <w:rFonts w:hint="eastAsia"/>
        </w:rPr>
        <w:t xml:space="preserve">马太福音</w:t>
      </w:r>
      <w:r>
        <w:t xml:space="preserve"> 5:43-48</w:t>
      </w:r>
    </w:p>
    <w:p>
      <w:pPr>
        <w:pStyle w:val="BodyText"/>
      </w:pPr>
      <w:r>
        <w:rPr>
          <w:rFonts w:hint="eastAsia"/>
        </w:rPr>
        <w:t xml:space="preserve">使徒或按立聖職序文</w:t>
      </w:r>
    </w:p>
    <w:p>
      <w:pPr>
        <w:pStyle w:val="BodyText"/>
      </w:pPr>
      <w:r>
        <w:rPr>
          <w:rFonts w:hint="eastAsia"/>
        </w:rPr>
        <w:t xml:space="preserve">經課於2024年美國聖公會總議會修訂。</w:t>
      </w:r>
    </w:p>
    <w:p>
      <w:pPr>
        <w:pStyle w:val="BodyText"/>
      </w:pPr>
      <w:r>
        <w:rPr>
          <w:rFonts w:hint="eastAsia"/>
        </w:rPr>
        <w:t xml:space="preserve">本文最後更新於2025年1月11日</w:t>
      </w:r>
    </w:p>
    <w:p>
      <w:pPr>
        <w:pStyle w:val="BodyText"/>
      </w:pPr>
      <w:r>
        <w:rPr>
          <w:rFonts w:hint="eastAsia"/>
        </w:rPr>
        <w:t xml:space="preserve">哈麗特·貝代爾是佛羅里達州塞米諾爾印第安人的傳教士和朋友，1875年3月19日出生於紐約州水牛城。她原本受訓成為一名教師，但後來受到一位在她教堂演講的美國聖公會傳教士的啟發，該傳教士描述了傳教工作的諸多需求。1906年，她申請並被紐約教會執事培訓學校錄取，在那裡進行為期一年的課程學習，包括宗教事務、傳教、教學、衛生和醫院護理等方面的指導。完成培訓後，她被派往俄克拉荷馬州旋風傳教站，擔任契延印第安人的傳教士兼教師。</w:t>
      </w:r>
    </w:p>
    <w:p>
      <w:pPr>
        <w:pStyle w:val="BodyText"/>
      </w:pPr>
      <w:r>
        <w:rPr>
          <w:rFonts w:hint="eastAsia"/>
        </w:rPr>
        <w:t xml:space="preserve">貝代爾在旋風傳教站的職責繁多。她照顧病患和貧困者，為部落組織社會服務，在會長缺席時履行其職責，並為婦女和兒童提供教育。她提供宗教教導，希望能贏得印第安人的信任並使他們皈依基督教。</w:t>
      </w:r>
    </w:p>
    <w:p>
      <w:pPr>
        <w:pStyle w:val="BodyText"/>
      </w:pPr>
      <w:r>
        <w:rPr>
          <w:rFonts w:hint="eastAsia"/>
        </w:rPr>
        <w:t xml:space="preserve">由於她在教學和與印第安人共事方面的經驗，1916年一位美國聖公會主教請她考慮在阿拉斯加偏遠地區的一項任務。儘管因離開俄克拉荷馬州的前景而感到悲傷，她還是接受了在阿拉斯加史蒂文斯村的新任務。在那裡期間，她於1922年終於在教會被任命為執事，這讓她對自己的使命產生了新的深刻奉獻精神。史蒂文斯村的傳教站後來搬遷至塔納納，以便能夠建立一所由教會成員捐款資助的寄宿學校，供在惡劣冬季天氣下無法通勤的兒童就讀。然而，到了1931年，資金極度匱乏，以致貝代爾執事不得不前往紐約尋求更多捐款。由於經濟大蕭條，可用資金很少，儘管教會還清了學校的現有債務，但貝代爾已經沒有理由重返阿拉斯加。</w:t>
      </w:r>
    </w:p>
    <w:p>
      <w:pPr>
        <w:pStyle w:val="BodyText"/>
      </w:pPr>
      <w:r>
        <w:rPr>
          <w:rFonts w:hint="eastAsia"/>
        </w:rPr>
        <w:t xml:space="preserve">在阿拉斯加服務期間，貝代爾通過演講活動受邀訪問佛羅里達州南部的一個塞米諾爾印第安人保留地。她對他們的生活條件感到震驚，於是開始了一項改善米卡蘇基-塞米諾爾印第安人生活品質的運動，她不僅僅是教導他們，更是與他們一同生活和工作。她致力於復興已近乎消失的製作玩偶和編織籃子的技藝。她鼓勵將印第安婦女製作的精緻拼布圖案融入男女服飾之中。布萊茲十字傳教站的工藝品商店的銷售收入幫助米卡蘇基·塞米諾爾人改善了收入。</w:t>
      </w:r>
    </w:p>
    <w:p>
      <w:pPr>
        <w:pStyle w:val="BodyText"/>
      </w:pPr>
      <w:r>
        <w:rPr>
          <w:rFonts w:hint="eastAsia"/>
        </w:rPr>
        <w:t xml:space="preserve">貝代爾在與塞米諾爾人的工作中強調健康和教育，而非宗教皈依；對她而言，他們的精神和身體安適比宗教皈依更為重要，她與佛羅里達州塞米諾爾人的工作和友誼也體現了這些價值觀。</w:t>
      </w:r>
    </w:p>
    <w:p>
      <w:r>
        <w:pict>
          <v:rect style="width:0;height:1.5pt" o:hralign="center" o:hrstd="t" o:hr="t"/>
        </w:pict>
      </w:r>
    </w:p>
    <w:p>
      <w:pPr>
        <w:pStyle w:val="FirstParagraph"/>
      </w:pPr>
      <w:r>
        <w:rPr>
          <w:rFonts w:hint="eastAsia"/>
        </w:rPr>
        <w:t xml:space="preserve">祝文</w:t>
      </w:r>
    </w:p>
    <w:p>
      <w:pPr>
        <w:pStyle w:val="BodyText"/>
      </w:pPr>
      <w:r>
        <w:rPr>
          <w:rFonts w:hint="eastAsia"/>
        </w:rPr>
        <w:t xml:space="preserve">至聖的上帝，懇求祢以憐憫和尊重萬民的心充滿我們，並賜予我們力量從事聖工，無論遠近；願我們效法祢的僕人哈麗特·貝代爾，不僅用口傳揚祢的讚美，更要以生命見證，將自己獻於祢的事工。這都是靠著我主耶穌基督。主和聖父、聖靈，唯一上帝，一同永生，一同掌權，永世無盡。阿們。</w:t>
      </w:r>
    </w:p>
    <w:p>
      <w:pPr>
        <w:pStyle w:val="BodyText"/>
      </w:pPr>
      <w:r>
        <w:rPr>
          <w:rFonts w:hint="eastAsia"/>
        </w:rPr>
        <w:t xml:space="preserve">舊約</w:t>
      </w:r>
    </w:p>
    <w:p>
      <w:pPr>
        <w:pStyle w:val="BodyText"/>
      </w:pPr>
      <w:r>
        <w:rPr>
          <w:rFonts w:hint="eastAsia"/>
        </w:rPr>
        <w:t xml:space="preserve">出埃及记</w:t>
      </w:r>
      <w:r>
        <w:t xml:space="preserve"> 2:1-10</w:t>
      </w:r>
    </w:p>
    <w:p>
      <w:pPr>
        <w:pStyle w:val="BodyText"/>
      </w:pPr>
      <w:r>
        <w:rPr>
          <w:rFonts w:hint="eastAsia"/>
        </w:rPr>
        <w:t xml:space="preserve">有一個利未家的人娶了一個利未女子為妻。那女人懷孕，生了一個兒子，見他俊美，就把他藏了三個月，後來不能再藏，就取了一個蒲草箱，抹上柏油和樹脂，將孩子放在裏面，把箱子擱在尼羅河邊的蘆葦中。孩子的姊姊遠遠站着，要知道他究竟會怎樣。</w:t>
      </w:r>
    </w:p>
    <w:p>
      <w:pPr>
        <w:pStyle w:val="BodyText"/>
      </w:pPr>
      <w:r>
        <w:rPr>
          <w:rFonts w:hint="eastAsia"/>
        </w:rPr>
        <w:t xml:space="preserve">法老的女兒來到尼羅河邊洗澡，她的女僕們在河邊行走。她看見在蘆葦中的箱子，就派一個使女把它拿來。她打開箱子，看見那孩子。看哪，男孩在哭，她就可憐他，說：「這是希伯來人的一個孩子。」孩子的姊姊對法老的女兒說：「我去叫一個希伯來婦人來作奶媽，替你乳養這孩子，好嗎？」法老的女兒對她說：「去吧！」那女孩就去叫了孩子的母親來。法老的女兒對她說：「你把這孩子抱去，替我乳養這孩子，我必給你工錢。」那婦人就把孩子接過來，乳養他。孩子長大了，婦人把他帶到法老的女兒那裏，就作了她的兒子。她給孩子起名叫摩西，說：「因我把他從水裏拉出來。」</w:t>
      </w:r>
    </w:p>
    <w:p>
      <w:pPr>
        <w:pStyle w:val="BodyText"/>
      </w:pPr>
      <w:r>
        <w:rPr>
          <w:rFonts w:hint="eastAsia"/>
        </w:rPr>
        <w:t xml:space="preserve">詩篇</w:t>
      </w:r>
    </w:p>
    <w:p>
      <w:pPr>
        <w:pStyle w:val="BodyText"/>
      </w:pPr>
      <w:r>
        <w:rPr>
          <w:rFonts w:hint="eastAsia"/>
        </w:rPr>
        <w:t xml:space="preserve">詩篇</w:t>
      </w:r>
      <w:r>
        <w:t xml:space="preserve"> 93</w:t>
      </w:r>
    </w:p>
    <w:p>
      <w:pPr>
        <w:pStyle w:val="BodyText"/>
      </w:pPr>
      <w:r>
        <w:rPr>
          <w:rFonts w:hint="eastAsia"/>
        </w:rPr>
        <w:t xml:space="preserve">上帝是王</w:t>
      </w:r>
      <w:r>
        <w:t xml:space="preserve"> Dominus regnavit</w:t>
      </w:r>
    </w:p>
    <w:p>
      <w:pPr>
        <w:pStyle w:val="BodyText"/>
      </w:pPr>
      <w:r>
        <w:rPr>
          <w:rFonts w:hint="eastAsia"/>
        </w:rPr>
        <w:t xml:space="preserve">主管理萬物，用威嚴做衣服穿上，</w:t>
      </w:r>
      <w:r>
        <w:rPr>
          <w:rFonts w:hint="eastAsia"/>
        </w:rPr>
        <w:t xml:space="preserve">＊主用能力為衣服帶子穿繫。</w:t>
      </w:r>
    </w:p>
    <w:p>
      <w:pPr>
        <w:pStyle w:val="BodyText"/>
      </w:pPr>
      <w:r>
        <w:rPr>
          <w:rFonts w:hint="eastAsia"/>
        </w:rPr>
        <w:t xml:space="preserve">祂叫世界堅定，</w:t>
      </w:r>
      <w:r>
        <w:rPr>
          <w:rFonts w:hint="eastAsia"/>
        </w:rPr>
        <w:t xml:space="preserve">＊總不動搖。</w:t>
      </w:r>
    </w:p>
    <w:p>
      <w:pPr>
        <w:pStyle w:val="BodyText"/>
      </w:pPr>
      <w:r>
        <w:rPr>
          <w:rFonts w:hint="eastAsia"/>
        </w:rPr>
        <w:t xml:space="preserve">祢的位，從古以來立定，</w:t>
      </w:r>
      <w:r>
        <w:rPr>
          <w:rFonts w:hint="eastAsia"/>
        </w:rPr>
        <w:t xml:space="preserve">＊祢是在萬物以前無始的主。</w:t>
      </w:r>
    </w:p>
    <w:p>
      <w:pPr>
        <w:pStyle w:val="BodyText"/>
      </w:pPr>
      <w:r>
        <w:rPr>
          <w:rFonts w:hint="eastAsia"/>
        </w:rPr>
        <w:t xml:space="preserve">主阿，江湖發聲，</w:t>
      </w:r>
      <w:r>
        <w:rPr>
          <w:rFonts w:hint="eastAsia"/>
        </w:rPr>
        <w:t xml:space="preserve">＊江湖興波作浪。</w:t>
      </w:r>
    </w:p>
    <w:p>
      <w:pPr>
        <w:pStyle w:val="BodyText"/>
      </w:pPr>
      <w:r>
        <w:rPr>
          <w:rFonts w:hint="eastAsia"/>
        </w:rPr>
        <w:t xml:space="preserve">主在天上顯威，勝過大水的聲音，</w:t>
      </w:r>
      <w:r>
        <w:rPr>
          <w:rFonts w:hint="eastAsia"/>
        </w:rPr>
        <w:t xml:space="preserve">＊勝過滄海的大波大浪。</w:t>
      </w:r>
    </w:p>
    <w:p>
      <w:pPr>
        <w:pStyle w:val="BodyText"/>
      </w:pPr>
      <w:r>
        <w:rPr>
          <w:rFonts w:hint="eastAsia"/>
        </w:rPr>
        <w:t xml:space="preserve">祢的法度頂真實，</w:t>
      </w:r>
      <w:r>
        <w:rPr>
          <w:rFonts w:hint="eastAsia"/>
        </w:rPr>
        <w:t xml:space="preserve">＊主阿，祢的殿廷當稱聖潔，直到永遠。</w:t>
      </w:r>
    </w:p>
    <w:p>
      <w:pPr>
        <w:pStyle w:val="BodyText"/>
      </w:pPr>
      <w:r>
        <w:rPr>
          <w:rFonts w:hint="eastAsia"/>
        </w:rPr>
        <w:t xml:space="preserve">書信</w:t>
      </w:r>
    </w:p>
    <w:p>
      <w:pPr>
        <w:pStyle w:val="BodyText"/>
      </w:pPr>
      <w:r>
        <w:rPr>
          <w:rFonts w:hint="eastAsia"/>
        </w:rPr>
        <w:t xml:space="preserve">哥林多前书</w:t>
      </w:r>
      <w:r>
        <w:t xml:space="preserve"> 1:4-9</w:t>
      </w:r>
    </w:p>
    <w:p>
      <w:pPr>
        <w:pStyle w:val="BodyText"/>
      </w:pPr>
      <w:r>
        <w:rPr>
          <w:rFonts w:hint="eastAsia"/>
        </w:rPr>
        <w:t xml:space="preserve">我常為你們感謝我的上帝，因上帝在基督耶穌裏所賜給你們的恩惠。因為你們在他裏面凡事富足，具有各種口才、各樣知識，正如我為基督作的見證在你們心裏得以堅固，以致你們在恩賜上一無欠缺，切切等候我們主耶穌基督的顯現。他也必堅固你們到底，使你們在我們主耶穌基督的日子無可指責。上帝是信實的，他呼召你們好與他兒子－我們的主耶穌基督－共享團契。</w:t>
      </w:r>
      <w:r>
        <w:t xml:space="preserve"> </w:t>
      </w:r>
      <w:r>
        <w:rPr>
          <w:rFonts w:hint="eastAsia"/>
        </w:rPr>
        <w:t xml:space="preserve">(哥林多前書</w:t>
      </w:r>
      <w:r>
        <w:t xml:space="preserve"> 1:4-9 </w:t>
      </w:r>
      <w:r>
        <w:rPr>
          <w:rFonts w:hint="eastAsia"/>
        </w:rPr>
        <w:t xml:space="preserve">和合本2010)</w:t>
      </w:r>
    </w:p>
    <w:p>
      <w:pPr>
        <w:pStyle w:val="BodyText"/>
      </w:pPr>
      <w:r>
        <w:rPr>
          <w:rFonts w:hint="eastAsia"/>
        </w:rPr>
        <w:t xml:space="preserve">福音</w:t>
      </w:r>
    </w:p>
    <w:p>
      <w:pPr>
        <w:pStyle w:val="BodyText"/>
      </w:pPr>
      <w:r>
        <w:rPr>
          <w:rFonts w:hint="eastAsia"/>
        </w:rPr>
        <w:t xml:space="preserve">马太福音</w:t>
      </w:r>
      <w:r>
        <w:t xml:space="preserve"> 5:43-48</w:t>
      </w:r>
    </w:p>
    <w:p>
      <w:pPr>
        <w:pStyle w:val="BodyText"/>
      </w:pPr>
      <w:r>
        <w:rPr>
          <w:rFonts w:hint="eastAsia"/>
        </w:rPr>
        <w:t xml:space="preserve">「你們聽過有話說：『要愛你的鄰舍，恨你的仇敵。』但是我告訴你們：要愛你們的仇敵，為那迫害你們的禱告。這樣，你們就可以作天父的兒女了。因為他叫太陽照好人，也照壞人；降雨給義人，也給不義的人。你們若只愛那愛你們的人，有甚麼賞賜呢？就是稅吏不也是這樣做嗎？你們若只請你弟兄的安，有甚麼比別人強呢？就是外邦人不也是這樣做嗎？所以，你們要完全，如同你們的天父是完全的。」</w:t>
      </w:r>
    </w:p>
    <w:bookmarkEnd w:id="2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2025-01-12T12:09:53Z</dcterms:created>
  <dcterms:modified xsi:type="dcterms:W3CDTF">2025-01-12T12:09:53Z</dcterms:modified>
</cp:coreProperties>
</file>

<file path=docProps/custom.xml><?xml version="1.0" encoding="utf-8"?>
<Properties xmlns="http://schemas.openxmlformats.org/officeDocument/2006/custom-properties" xmlns:vt="http://schemas.openxmlformats.org/officeDocument/2006/docPropsVTypes"/>
</file>